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312" w:rsidRDefault="001E1C91" w:rsidP="001E1C91">
      <w:pPr>
        <w:autoSpaceDE w:val="0"/>
        <w:autoSpaceDN w:val="0"/>
        <w:adjustRightInd w:val="0"/>
      </w:pPr>
      <w:bookmarkStart w:id="0" w:name="_GoBack"/>
      <w:bookmarkEnd w:id="0"/>
      <w:r>
        <w:rPr>
          <w:rFonts w:ascii="Courier" w:hAnsi="Courier" w:cs="Courier"/>
          <w:sz w:val="20"/>
          <w:szCs w:val="20"/>
        </w:rPr>
        <w:t>Il Garante per la privacy. Il Garante per la protezione dei dati personali è un organo collegiale, composto da quattro membri eletti dal Parlamento, i quali rimangono in carica per un mandato di sette anni non rinnovabile. I compiti del Garante sono definiti dal Codice in materia di protezione dei dati personali (decreto legislativo 30 giugno 2003, n. 196) e da altre fonti normative nazionali e comunitarie. Il Garante si occupa di tutti gli ambiti, pubblici e privati, nei quali occorre assicurare il corretto trattamento dei dati e il rispetto dei diritti delle persone connessi all’utilizzo delle informazioni personali.</w:t>
      </w:r>
    </w:p>
    <w:sectPr w:rsidR="002513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C91"/>
    <w:rsid w:val="001E1C91"/>
    <w:rsid w:val="00251312"/>
    <w:rsid w:val="00260CE9"/>
    <w:rsid w:val="0052700E"/>
    <w:rsid w:val="0055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DEFA88-8C09-4A10-BA01-DC1CB86AC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2700E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Govoni</dc:creator>
  <cp:keywords/>
  <dc:description/>
  <cp:lastModifiedBy>Massimo Govoni</cp:lastModifiedBy>
  <cp:revision>2</cp:revision>
  <dcterms:created xsi:type="dcterms:W3CDTF">2015-10-23T13:14:00Z</dcterms:created>
  <dcterms:modified xsi:type="dcterms:W3CDTF">2015-10-23T13:14:00Z</dcterms:modified>
</cp:coreProperties>
</file>